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jc w:val="center"/>
        <w:rPr>
          <w:sz w:val="28"/>
          <w:szCs w:val="28"/>
        </w:rPr>
      </w:pPr>
      <w:r>
        <w:rPr>
          <w:sz w:val="28"/>
          <w:szCs w:val="28"/>
          <w:rtl w:val="0"/>
          <w:lang w:val="en-US"/>
        </w:rPr>
        <w:t>The Commemorative Poppy at Fovant Down</w:t>
      </w:r>
      <w:r>
        <w:rPr>
          <w:sz w:val="28"/>
          <w:szCs w:val="28"/>
        </w:rPr>
        <w:drawing>
          <wp:anchor distT="152400" distB="152400" distL="152400" distR="152400" simplePos="0" relativeHeight="251661312" behindDoc="0" locked="0" layoutInCell="1" allowOverlap="1">
            <wp:simplePos x="0" y="0"/>
            <wp:positionH relativeFrom="margin">
              <wp:posOffset>4108148</wp:posOffset>
            </wp:positionH>
            <wp:positionV relativeFrom="line">
              <wp:posOffset>-146651</wp:posOffset>
            </wp:positionV>
            <wp:extent cx="1776876" cy="2369167"/>
            <wp:effectExtent l="0" t="0" r="0" b="0"/>
            <wp:wrapThrough wrapText="bothSides" distL="152400" distR="152400">
              <wp:wrapPolygon edited="1">
                <wp:start x="0" y="0"/>
                <wp:lineTo x="21600" y="0"/>
                <wp:lineTo x="21600" y="21600"/>
                <wp:lineTo x="0" y="21600"/>
                <wp:lineTo x="0" y="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3495.png"/>
                    <pic:cNvPicPr>
                      <a:picLocks noChangeAspect="1"/>
                    </pic:cNvPicPr>
                  </pic:nvPicPr>
                  <pic:blipFill>
                    <a:blip r:embed="rId4">
                      <a:extLst/>
                    </a:blip>
                    <a:stretch>
                      <a:fillRect/>
                    </a:stretch>
                  </pic:blipFill>
                  <pic:spPr>
                    <a:xfrm>
                      <a:off x="0" y="0"/>
                      <a:ext cx="1776876" cy="2369167"/>
                    </a:xfrm>
                    <a:prstGeom prst="rect">
                      <a:avLst/>
                    </a:prstGeom>
                    <a:ln w="12700" cap="flat">
                      <a:noFill/>
                      <a:miter lim="400000"/>
                    </a:ln>
                    <a:effectLst/>
                  </pic:spPr>
                </pic:pic>
              </a:graphicData>
            </a:graphic>
          </wp:anchor>
        </w:drawing>
      </w:r>
      <w:r>
        <w:rPr>
          <w:sz w:val="28"/>
          <w:szCs w:val="28"/>
          <w:rtl w:val="0"/>
          <w:lang w:val="en-US"/>
        </w:rPr>
        <w:t xml:space="preserve"> </w:t>
      </w:r>
    </w:p>
    <w:p>
      <w:pPr>
        <w:pStyle w:val="Body"/>
        <w:jc w:val="center"/>
        <w:rPr>
          <w:sz w:val="28"/>
          <w:szCs w:val="28"/>
        </w:rPr>
      </w:pPr>
      <w:r>
        <w:rPr>
          <w:sz w:val="28"/>
          <w:szCs w:val="28"/>
          <w:rtl w:val="0"/>
          <w:lang w:val="en-US"/>
        </w:rPr>
        <w:t>Armistice Day 11/11/2022</w:t>
      </w:r>
      <w:r>
        <w:rPr>
          <w:sz w:val="28"/>
          <w:szCs w:val="28"/>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253999</wp:posOffset>
            </wp:positionV>
            <wp:extent cx="3922923" cy="176531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20221111_110853751_HDR.jpg"/>
                    <pic:cNvPicPr>
                      <a:picLocks noChangeAspect="1"/>
                    </pic:cNvPicPr>
                  </pic:nvPicPr>
                  <pic:blipFill>
                    <a:blip r:embed="rId5">
                      <a:extLst/>
                    </a:blip>
                    <a:stretch>
                      <a:fillRect/>
                    </a:stretch>
                  </pic:blipFill>
                  <pic:spPr>
                    <a:xfrm>
                      <a:off x="0" y="0"/>
                      <a:ext cx="3922923" cy="1765316"/>
                    </a:xfrm>
                    <a:prstGeom prst="rect">
                      <a:avLst/>
                    </a:prstGeom>
                    <a:ln w="12700" cap="flat">
                      <a:noFill/>
                      <a:miter lim="400000"/>
                    </a:ln>
                    <a:effectLst/>
                  </pic:spPr>
                </pic:pic>
              </a:graphicData>
            </a:graphic>
          </wp:anchor>
        </w:drawing>
      </w:r>
    </w:p>
    <w:p>
      <w:pPr>
        <w:pStyle w:val="Body"/>
        <w:jc w:val="both"/>
        <w:rPr>
          <w:sz w:val="24"/>
          <w:szCs w:val="24"/>
        </w:rPr>
      </w:pPr>
      <w:r>
        <w:rPr>
          <w:sz w:val="24"/>
          <w:szCs w:val="24"/>
          <w:rtl w:val="0"/>
          <w:lang w:val="en-US"/>
        </w:rPr>
        <w:t>The locally based nationwide charity Alabar</w:t>
      </w:r>
      <w:r>
        <w:rPr>
          <w:sz w:val="24"/>
          <w:szCs w:val="24"/>
          <w:rtl w:val="0"/>
          <w:lang w:val="en-US"/>
        </w:rPr>
        <w:t xml:space="preserve">é </w:t>
      </w:r>
      <w:r>
        <w:rPr>
          <w:sz w:val="24"/>
          <w:szCs w:val="24"/>
          <w:rtl w:val="0"/>
          <w:lang w:val="en-US"/>
        </w:rPr>
        <w:t>held a commemorative ceremony to honour the memory of the fallen this year at The Fovant Badges, appropriately laying wreaths on the escarpment</w:t>
      </w:r>
      <w:r>
        <w:rPr>
          <w:sz w:val="24"/>
          <w:szCs w:val="24"/>
          <w:rtl w:val="0"/>
          <w:lang w:val="en-US"/>
        </w:rPr>
        <w:t>’</w:t>
      </w:r>
      <w:r>
        <w:rPr>
          <w:sz w:val="24"/>
          <w:szCs w:val="24"/>
          <w:rtl w:val="0"/>
          <w:lang w:val="en-US"/>
        </w:rPr>
        <w:t>s Centenary Poppy emblem in the heart of Cranbourne Chase AONB.</w:t>
      </w:r>
    </w:p>
    <w:p>
      <w:pPr>
        <w:pStyle w:val="Body"/>
        <w:jc w:val="both"/>
        <w:rPr>
          <w:sz w:val="24"/>
          <w:szCs w:val="24"/>
        </w:rPr>
      </w:pPr>
      <w:r>
        <w:rPr>
          <w:sz w:val="24"/>
          <w:szCs w:val="24"/>
          <w:rtl w:val="0"/>
          <w:lang w:val="en-US"/>
        </w:rPr>
        <w:t>Alabar</w:t>
      </w:r>
      <w:r>
        <w:rPr>
          <w:sz w:val="24"/>
          <w:szCs w:val="24"/>
          <w:rtl w:val="0"/>
          <w:lang w:val="en-US"/>
        </w:rPr>
        <w:t xml:space="preserve">é </w:t>
      </w:r>
      <w:r>
        <w:rPr>
          <w:sz w:val="24"/>
          <w:szCs w:val="24"/>
          <w:rtl w:val="0"/>
          <w:lang w:val="en-US"/>
        </w:rPr>
        <w:t>had assisted The Fovant Badges Society in their maintenance work this year, working on the Royal Signals and Poppy compounds as part of their Boots on the Ground initiative with ex-services personnel. Alabar</w:t>
      </w:r>
      <w:r>
        <w:rPr>
          <w:sz w:val="24"/>
          <w:szCs w:val="24"/>
          <w:rtl w:val="0"/>
          <w:lang w:val="en-US"/>
        </w:rPr>
        <w:t xml:space="preserve">é </w:t>
      </w:r>
      <w:r>
        <w:rPr>
          <w:sz w:val="24"/>
          <w:szCs w:val="24"/>
          <w:rtl w:val="0"/>
          <w:lang w:val="en-US"/>
        </w:rPr>
        <w:t>brought some of their ex-services veteran residents to help with this work, some of whom are estranged from their home locations. Ed and Sue Williams, the landowners, kindly agreed to the suggestion of a commemoration, and in the</w:t>
      </w:r>
      <w:r>
        <w:rPr>
          <w:color w:val="ff2600"/>
          <w:sz w:val="24"/>
          <w:szCs w:val="24"/>
          <w:rtl w:val="0"/>
          <w:lang w:val="en-US"/>
        </w:rPr>
        <w:t xml:space="preserve"> </w:t>
      </w:r>
      <w:r>
        <w:rPr>
          <w:sz w:val="24"/>
          <w:szCs w:val="24"/>
          <w:rtl w:val="0"/>
          <w:lang w:val="en-US"/>
        </w:rPr>
        <w:t>bright but overcast morning Mr Andrew Lord, CEO of Alabar</w:t>
      </w:r>
      <w:r>
        <w:rPr>
          <w:sz w:val="24"/>
          <w:szCs w:val="24"/>
          <w:rtl w:val="0"/>
          <w:lang w:val="en-US"/>
        </w:rPr>
        <w:t>é</w:t>
      </w:r>
      <w:r>
        <w:rPr>
          <w:sz w:val="24"/>
          <w:szCs w:val="24"/>
          <w:rtl w:val="0"/>
          <w:lang w:val="en-US"/>
        </w:rPr>
        <w:t>, and</w:t>
      </w:r>
      <w:r>
        <w:rPr>
          <w:color w:val="ff2600"/>
          <w:sz w:val="24"/>
          <w:szCs w:val="24"/>
          <w:rtl w:val="0"/>
          <w:lang w:val="en-US"/>
        </w:rPr>
        <w:t xml:space="preserve"> </w:t>
      </w:r>
      <w:r>
        <w:rPr>
          <w:sz w:val="24"/>
          <w:szCs w:val="24"/>
          <w:rtl w:val="0"/>
          <w:lang w:val="en-US"/>
        </w:rPr>
        <w:t>Mr. Neil Barr on behalf of Alabar</w:t>
      </w:r>
      <w:r>
        <w:rPr>
          <w:sz w:val="24"/>
          <w:szCs w:val="24"/>
          <w:rtl w:val="0"/>
          <w:lang w:val="en-US"/>
        </w:rPr>
        <w:t>é’</w:t>
      </w:r>
      <w:r>
        <w:rPr>
          <w:sz w:val="24"/>
          <w:szCs w:val="24"/>
          <w:rtl w:val="0"/>
          <w:lang w:val="en-US"/>
        </w:rPr>
        <w:t>s residents and  veterans laid wreaths. On</w:t>
      </w:r>
      <w:r>
        <w:rPr>
          <w:sz w:val="24"/>
          <w:szCs w:val="24"/>
        </w:rPr>
        <w:drawing>
          <wp:anchor distT="152400" distB="152400" distL="152400" distR="152400" simplePos="0" relativeHeight="251660288" behindDoc="0" locked="0" layoutInCell="1" allowOverlap="1">
            <wp:simplePos x="0" y="0"/>
            <wp:positionH relativeFrom="margin">
              <wp:posOffset>3097712</wp:posOffset>
            </wp:positionH>
            <wp:positionV relativeFrom="line">
              <wp:posOffset>309875</wp:posOffset>
            </wp:positionV>
            <wp:extent cx="3015994" cy="135719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20221111_105700609.jpg"/>
                    <pic:cNvPicPr>
                      <a:picLocks noChangeAspect="1"/>
                    </pic:cNvPicPr>
                  </pic:nvPicPr>
                  <pic:blipFill>
                    <a:blip r:embed="rId6">
                      <a:extLst/>
                    </a:blip>
                    <a:stretch>
                      <a:fillRect/>
                    </a:stretch>
                  </pic:blipFill>
                  <pic:spPr>
                    <a:xfrm>
                      <a:off x="0" y="0"/>
                      <a:ext cx="3015994" cy="1357198"/>
                    </a:xfrm>
                    <a:prstGeom prst="rect">
                      <a:avLst/>
                    </a:prstGeom>
                    <a:ln w="12700" cap="flat">
                      <a:noFill/>
                      <a:miter lim="400000"/>
                    </a:ln>
                    <a:effectLst/>
                  </pic:spPr>
                </pic:pic>
              </a:graphicData>
            </a:graphic>
          </wp:anchor>
        </w:drawing>
      </w:r>
      <w:r>
        <w:rPr>
          <w:sz w:val="24"/>
          <w:szCs w:val="24"/>
          <w:rtl w:val="0"/>
          <w:lang w:val="en-US"/>
        </w:rPr>
        <w:t xml:space="preserve"> a practical note these were pegged down against the autumn gales !</w:t>
      </w:r>
    </w:p>
    <w:p>
      <w:pPr>
        <w:pStyle w:val="Body"/>
        <w:jc w:val="both"/>
        <w:rPr>
          <w:sz w:val="24"/>
          <w:szCs w:val="24"/>
        </w:rPr>
      </w:pPr>
      <w:r>
        <w:rPr>
          <w:sz w:val="24"/>
          <w:szCs w:val="24"/>
          <w:rtl w:val="0"/>
          <w:lang w:val="en-US"/>
        </w:rPr>
        <w:t>Ms Wendy Jobbins, herself an ex-services musician,</w:t>
      </w:r>
      <w:r>
        <w:rPr>
          <w:color w:val="ff2600"/>
          <w:sz w:val="24"/>
          <w:szCs w:val="24"/>
          <w:rtl w:val="0"/>
          <w:lang w:val="en-US"/>
        </w:rPr>
        <w:t xml:space="preserve"> </w:t>
      </w:r>
      <w:r>
        <w:rPr>
          <w:sz w:val="24"/>
          <w:szCs w:val="24"/>
          <w:rtl w:val="0"/>
          <w:lang w:val="en-US"/>
        </w:rPr>
        <w:t>added a touching poignancy to</w:t>
      </w:r>
      <w:r>
        <w:rPr>
          <w:color w:val="ff2600"/>
          <w:sz w:val="24"/>
          <w:szCs w:val="24"/>
          <w:rtl w:val="0"/>
          <w:lang w:val="en-US"/>
        </w:rPr>
        <w:t xml:space="preserve"> </w:t>
      </w:r>
      <w:r>
        <w:rPr>
          <w:sz w:val="24"/>
          <w:szCs w:val="24"/>
          <w:rtl w:val="0"/>
          <w:lang w:val="en-US"/>
        </w:rPr>
        <w:t>the ceremony by playing The Last Post, then Reveille, her cornet sounding out over the site of WW1 Fovant Camps on East Farm and the A30 in the valley below.</w:t>
      </w:r>
    </w:p>
    <w:p>
      <w:pPr>
        <w:pStyle w:val="Body"/>
        <w:jc w:val="left"/>
      </w:pPr>
      <w:r>
        <w:rPr>
          <w:rFonts w:ascii="Bradley Hand ITC TT-Bold" w:hAnsi="Bradley Hand ITC TT-Bold"/>
          <w:sz w:val="38"/>
          <w:szCs w:val="38"/>
          <w:rtl w:val="0"/>
          <w:lang w:val="en-US"/>
        </w:rPr>
        <w:t>Leslie Brantingham</w:t>
      </w:r>
      <w:r>
        <w:rPr>
          <w:sz w:val="28"/>
          <w:szCs w:val="28"/>
          <w:rtl w:val="0"/>
          <w:lang w:val="en-US"/>
        </w:rPr>
        <w:t xml:space="preserve"> FBS</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radley Hand ITC TT-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sz w:val="18"/>
        <w:szCs w:val="18"/>
        <w:rtl w:val="0"/>
        <w:lang w:val="es-ES_tradnl"/>
      </w:rPr>
      <w:tab/>
      <w:tab/>
      <w:t>FBS Alabare</w:t>
    </w:r>
    <w:r>
      <w:rPr>
        <w:sz w:val="18"/>
        <w:szCs w:val="18"/>
        <w:rtl w:val="0"/>
      </w:rPr>
      <w:t xml:space="preserve">́ </w:t>
    </w:r>
    <w:r>
      <w:rPr>
        <w:sz w:val="18"/>
        <w:szCs w:val="18"/>
        <w:rtl w:val="0"/>
        <w:lang w:val="en-US"/>
      </w:rPr>
      <w:t>ArmstcDay 2022</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